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</w:t>
      </w:r>
      <w:r w:rsidR="00DC5484">
        <w:rPr>
          <w:rFonts w:ascii="Times New Roman" w:hAnsi="Times New Roman"/>
          <w:sz w:val="24"/>
          <w:szCs w:val="24"/>
        </w:rPr>
        <w:t>МКУ «Комитет по управлению муниципальным имуществом муниципального района Борский Самарской области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DC5484"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>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Pr="00141A74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</w:t>
      </w:r>
      <w:r w:rsidR="001918EA" w:rsidRPr="00141A74">
        <w:rPr>
          <w:rFonts w:ascii="Times New Roman" w:hAnsi="Times New Roman"/>
        </w:rPr>
        <w:t>Решения Собрания представителей муниципального района Борский Самарской области «</w:t>
      </w:r>
      <w:r w:rsidR="007D79DB" w:rsidRPr="00141A74">
        <w:rPr>
          <w:rFonts w:ascii="Times New Roman" w:hAnsi="Times New Roman"/>
        </w:rPr>
        <w:t>Об утверждении Порядка предоставления в аренду муниципального имущества, включенного в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18EA" w:rsidRPr="00141A74">
        <w:rPr>
          <w:rFonts w:ascii="Times New Roman" w:hAnsi="Times New Roman"/>
        </w:rPr>
        <w:t>»</w:t>
      </w:r>
      <w:r w:rsidRPr="00141A74">
        <w:rPr>
          <w:rFonts w:ascii="Times New Roman" w:hAnsi="Times New Roman"/>
        </w:rPr>
        <w:t xml:space="preserve"> (далее – нормативный акт)</w:t>
      </w:r>
      <w:r w:rsidR="001918EA" w:rsidRPr="00141A74">
        <w:rPr>
          <w:rFonts w:ascii="Times New Roman" w:hAnsi="Times New Roman"/>
        </w:rPr>
        <w:t xml:space="preserve"> от 14.09.2018г. № 165</w:t>
      </w:r>
      <w:r w:rsidRPr="00141A74">
        <w:rPr>
          <w:rFonts w:ascii="Times New Roman" w:hAnsi="Times New Roman"/>
        </w:rPr>
        <w:t xml:space="preserve">, вступившего в силу  </w:t>
      </w:r>
      <w:r w:rsidR="0073295E" w:rsidRPr="00141A74">
        <w:rPr>
          <w:rFonts w:ascii="Times New Roman" w:hAnsi="Times New Roman"/>
        </w:rPr>
        <w:t>1</w:t>
      </w:r>
      <w:r w:rsidR="001918EA" w:rsidRPr="00141A74">
        <w:rPr>
          <w:rFonts w:ascii="Times New Roman" w:hAnsi="Times New Roman"/>
        </w:rPr>
        <w:t>4</w:t>
      </w:r>
      <w:r w:rsidRPr="00141A74">
        <w:rPr>
          <w:rFonts w:ascii="Times New Roman" w:hAnsi="Times New Roman"/>
        </w:rPr>
        <w:t>.</w:t>
      </w:r>
      <w:r w:rsidR="0073295E" w:rsidRPr="00141A74">
        <w:rPr>
          <w:rFonts w:ascii="Times New Roman" w:hAnsi="Times New Roman"/>
        </w:rPr>
        <w:t>0</w:t>
      </w:r>
      <w:r w:rsidR="001918EA" w:rsidRPr="00141A74">
        <w:rPr>
          <w:rFonts w:ascii="Times New Roman" w:hAnsi="Times New Roman"/>
        </w:rPr>
        <w:t>9</w:t>
      </w:r>
      <w:r w:rsidRPr="00141A74">
        <w:rPr>
          <w:rFonts w:ascii="Times New Roman" w:hAnsi="Times New Roman"/>
        </w:rPr>
        <w:t>.2018</w:t>
      </w:r>
      <w:r w:rsidR="000067CF" w:rsidRPr="00141A74">
        <w:rPr>
          <w:rFonts w:ascii="Times New Roman" w:hAnsi="Times New Roman"/>
        </w:rPr>
        <w:t>г</w:t>
      </w:r>
      <w:r w:rsidRPr="00141A74"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/>
          <w:sz w:val="24"/>
          <w:szCs w:val="24"/>
        </w:rPr>
        <w:t>Описание  цели</w:t>
      </w:r>
      <w:proofErr w:type="gramEnd"/>
      <w:r>
        <w:rPr>
          <w:rFonts w:ascii="Times New Roman" w:hAnsi="Times New Roman"/>
          <w:sz w:val="24"/>
          <w:szCs w:val="24"/>
        </w:rPr>
        <w:t xml:space="preserve">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</w:t>
      </w:r>
      <w:proofErr w:type="gramStart"/>
      <w:r>
        <w:rPr>
          <w:rFonts w:ascii="Times New Roman" w:hAnsi="Times New Roman"/>
          <w:sz w:val="24"/>
          <w:szCs w:val="24"/>
        </w:rPr>
        <w:t>области 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918EA">
        <w:rPr>
          <w:rFonts w:ascii="Times New Roman" w:hAnsi="Times New Roman"/>
          <w:sz w:val="24"/>
          <w:szCs w:val="24"/>
        </w:rPr>
        <w:t>14.09.2018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918EA">
        <w:rPr>
          <w:rFonts w:ascii="Times New Roman" w:hAnsi="Times New Roman"/>
          <w:sz w:val="24"/>
          <w:szCs w:val="24"/>
        </w:rPr>
        <w:t>165.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7D79D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7D79D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191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7D79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" </w:t>
      </w:r>
      <w:r w:rsidR="007D79DB">
        <w:rPr>
          <w:rFonts w:ascii="Times New Roman" w:hAnsi="Times New Roman"/>
          <w:sz w:val="24"/>
          <w:szCs w:val="24"/>
        </w:rPr>
        <w:t>октября</w:t>
      </w:r>
      <w:r w:rsidR="00191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918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141A7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1A74">
        <w:rPr>
          <w:rFonts w:ascii="Times New Roman" w:hAnsi="Times New Roman"/>
          <w:sz w:val="24"/>
          <w:szCs w:val="24"/>
        </w:rPr>
        <w:t>октяюря</w:t>
      </w:r>
      <w:proofErr w:type="spellEnd"/>
      <w:r w:rsidR="00141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918EA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</w:t>
      </w:r>
      <w:r w:rsidR="00141A74">
        <w:rPr>
          <w:rFonts w:ascii="Times New Roman" w:hAnsi="Times New Roman"/>
          <w:sz w:val="24"/>
          <w:szCs w:val="24"/>
        </w:rPr>
        <w:t>субъекты малого и среднего предпринимательства, которые осуществляют деятельность на территории муниципального района Борский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Характеристика   </w:t>
      </w:r>
      <w:proofErr w:type="gramStart"/>
      <w:r>
        <w:rPr>
          <w:rFonts w:ascii="Times New Roman" w:hAnsi="Times New Roman"/>
          <w:sz w:val="24"/>
          <w:szCs w:val="24"/>
        </w:rPr>
        <w:t>негативных  эффектов</w:t>
      </w:r>
      <w:proofErr w:type="gramEnd"/>
      <w:r>
        <w:rPr>
          <w:rFonts w:ascii="Times New Roman" w:hAnsi="Times New Roman"/>
          <w:sz w:val="24"/>
          <w:szCs w:val="24"/>
        </w:rPr>
        <w:t>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141A74" w:rsidRDefault="00B86202" w:rsidP="007329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41A74">
              <w:rPr>
                <w:rFonts w:ascii="Times New Roman" w:hAnsi="Times New Roman"/>
              </w:rPr>
              <w:t xml:space="preserve">Приведение в соответствие с требованиями действующего федерального и областного законодательства положений: </w:t>
            </w:r>
            <w:r w:rsidR="007D79DB" w:rsidRPr="00141A74">
              <w:rPr>
                <w:rFonts w:ascii="Times New Roman" w:hAnsi="Times New Roman"/>
              </w:rPr>
              <w:t>Порядка предоставления в аренду муниципального имущества, включенного в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1918EA" w:rsidP="007329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8620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918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141A74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18EA">
              <w:rPr>
                <w:rFonts w:ascii="Times New Roman" w:hAnsi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Pr="002C2314" w:rsidRDefault="001918E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314">
        <w:rPr>
          <w:rFonts w:ascii="Times New Roman" w:hAnsi="Times New Roman"/>
          <w:sz w:val="24"/>
          <w:szCs w:val="24"/>
        </w:rPr>
        <w:t>ст. 18 Федерального Закона от 24.07.2007 № 209-ФЗ «О развитии малого и среднего предпринимательства в Российской Федерации», Федеральным законом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86202" w:rsidRPr="002C2314">
        <w:rPr>
          <w:rFonts w:ascii="Times New Roman" w:hAnsi="Times New Roman"/>
          <w:sz w:val="24"/>
          <w:szCs w:val="24"/>
        </w:rPr>
        <w:t>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действующего федерального и областного законодательства положений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7D79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9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1918EA" w:rsidRPr="00310692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="007D79DB">
              <w:rPr>
                <w:rFonts w:ascii="Times New Roman" w:hAnsi="Times New Roman"/>
                <w:sz w:val="24"/>
                <w:szCs w:val="24"/>
              </w:rPr>
              <w:t xml:space="preserve">во аренду </w:t>
            </w:r>
            <w:r w:rsidR="001918EA" w:rsidRPr="00310692">
              <w:rPr>
                <w:rFonts w:ascii="Times New Roman" w:hAnsi="Times New Roman"/>
                <w:sz w:val="24"/>
                <w:szCs w:val="24"/>
              </w:rPr>
              <w:t>субъектам МСП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31069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A77AE3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20</w:t>
            </w:r>
            <w:r w:rsidR="001918EA">
              <w:rPr>
                <w:rFonts w:ascii="Times New Roman" w:hAnsi="Times New Roman"/>
                <w:sz w:val="24"/>
                <w:szCs w:val="24"/>
              </w:rPr>
              <w:t>22</w:t>
            </w:r>
            <w:r w:rsidR="00141A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010A" w:rsidRDefault="00EA010A" w:rsidP="001918E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расчета   индикаторов   достижения   </w:t>
      </w:r>
      <w:proofErr w:type="gramStart"/>
      <w:r>
        <w:rPr>
          <w:rFonts w:ascii="Times New Roman" w:hAnsi="Times New Roman"/>
          <w:sz w:val="24"/>
          <w:szCs w:val="24"/>
        </w:rPr>
        <w:t>целей 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нормативного акта, источники информации для расчетов: утвержденные лимиты на 20</w:t>
      </w:r>
      <w:r w:rsidR="00141A74">
        <w:rPr>
          <w:rFonts w:ascii="Times New Roman" w:hAnsi="Times New Roman"/>
          <w:sz w:val="24"/>
          <w:szCs w:val="24"/>
        </w:rPr>
        <w:t>22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803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1918E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D79DB" w:rsidP="002C23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6202" w:rsidRPr="002C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31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918E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</w:t>
            </w:r>
            <w:r w:rsidR="001918EA">
              <w:rPr>
                <w:rFonts w:ascii="Times New Roman" w:hAnsi="Times New Roman"/>
                <w:sz w:val="24"/>
                <w:szCs w:val="24"/>
              </w:rPr>
              <w:t>Комитета по управлению муниципальным имуществом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органах местного самоуправления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3322"/>
        <w:gridCol w:w="2209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191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МСП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7D79DB" w:rsidRDefault="007D79DB" w:rsidP="007D7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DB">
              <w:rPr>
                <w:rFonts w:ascii="Times New Roman" w:hAnsi="Times New Roman"/>
                <w:sz w:val="24"/>
                <w:szCs w:val="24"/>
              </w:rPr>
      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7D79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адресаты</w:t>
            </w:r>
            <w:r w:rsidR="00BD0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9DB">
              <w:rPr>
                <w:rFonts w:ascii="Times New Roman" w:hAnsi="Times New Roman"/>
                <w:sz w:val="24"/>
                <w:szCs w:val="24"/>
              </w:rPr>
              <w:t xml:space="preserve">несут расходы в </w:t>
            </w:r>
            <w:proofErr w:type="gramStart"/>
            <w:r w:rsidR="007D79DB">
              <w:rPr>
                <w:rFonts w:ascii="Times New Roman" w:hAnsi="Times New Roman"/>
                <w:sz w:val="24"/>
                <w:szCs w:val="24"/>
              </w:rPr>
              <w:t>виде  арендной</w:t>
            </w:r>
            <w:proofErr w:type="gramEnd"/>
            <w:r w:rsidR="007D79DB">
              <w:rPr>
                <w:rFonts w:ascii="Times New Roman" w:hAnsi="Times New Roman"/>
                <w:sz w:val="24"/>
                <w:szCs w:val="24"/>
              </w:rPr>
              <w:t xml:space="preserve">  платы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310692" w:rsidP="003106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7D79DB" w:rsidRDefault="007D7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DB">
              <w:rPr>
                <w:rFonts w:ascii="Times New Roman" w:hAnsi="Times New Roman"/>
                <w:sz w:val="24"/>
                <w:szCs w:val="24"/>
              </w:rPr>
              <w:t xml:space="preserve">Проведение процедур предоставления в аренду муниципального имущества, включенного в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осуществляется муниципальным казенным учреждением «Комитет по управлению муниципальным имуществом администрации муниципального района </w:t>
            </w:r>
            <w:r w:rsidRPr="007D79DB">
              <w:rPr>
                <w:rFonts w:ascii="Times New Roman" w:hAnsi="Times New Roman"/>
                <w:sz w:val="24"/>
                <w:szCs w:val="24"/>
              </w:rPr>
              <w:lastRenderedPageBreak/>
              <w:t>Борский Самарской области»</w:t>
            </w:r>
            <w:r w:rsidR="00310692" w:rsidRPr="007D79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в рамках текущей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/>
          <w:sz w:val="24"/>
          <w:szCs w:val="24"/>
        </w:rPr>
        <w:t xml:space="preserve">  выгоды адресатов регулирования нормативного акта, не поддающиеся количественной оценке: </w:t>
      </w:r>
      <w:r w:rsidR="007D79DB">
        <w:rPr>
          <w:rFonts w:ascii="Times New Roman" w:hAnsi="Times New Roman"/>
          <w:sz w:val="24"/>
          <w:szCs w:val="24"/>
        </w:rPr>
        <w:t>развитие деятельности СМСП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</w:t>
      </w:r>
      <w:r w:rsidR="00016E21">
        <w:rPr>
          <w:rFonts w:ascii="Times New Roman" w:hAnsi="Times New Roman"/>
          <w:sz w:val="24"/>
          <w:szCs w:val="24"/>
        </w:rPr>
        <w:t>предоставления в аренду муниципального имущества.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D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принятие нормативного акта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1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потенциальных адресатов регулирования </w:t>
            </w:r>
            <w:r w:rsidR="00016E21">
              <w:rPr>
                <w:rFonts w:ascii="Times New Roman" w:hAnsi="Times New Roman"/>
                <w:sz w:val="24"/>
                <w:szCs w:val="24"/>
              </w:rPr>
              <w:t>увеличилась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D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уменьшилась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C2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C2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016E21" w:rsidP="0001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02C2">
              <w:rPr>
                <w:rFonts w:ascii="Times New Roman" w:hAnsi="Times New Roman"/>
                <w:sz w:val="24"/>
                <w:szCs w:val="24"/>
              </w:rPr>
              <w:t xml:space="preserve">оходы </w:t>
            </w:r>
            <w:proofErr w:type="gramStart"/>
            <w:r w:rsidR="00BD02C2">
              <w:rPr>
                <w:rFonts w:ascii="Times New Roman" w:hAnsi="Times New Roman"/>
                <w:sz w:val="24"/>
                <w:szCs w:val="24"/>
              </w:rPr>
              <w:t>бюджета-</w:t>
            </w:r>
            <w:proofErr w:type="spellStart"/>
            <w:r w:rsidR="002C23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2C2314">
              <w:rPr>
                <w:rFonts w:ascii="Times New Roman" w:hAnsi="Times New Roman"/>
                <w:sz w:val="24"/>
                <w:szCs w:val="24"/>
              </w:rPr>
              <w:t>.р.Борский</w:t>
            </w:r>
            <w:proofErr w:type="spellEnd"/>
            <w:r w:rsidR="002C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увеличились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016E21" w:rsidP="0001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02C2">
              <w:rPr>
                <w:rFonts w:ascii="Times New Roman" w:hAnsi="Times New Roman"/>
                <w:sz w:val="24"/>
                <w:szCs w:val="24"/>
              </w:rPr>
              <w:t xml:space="preserve">оходы бюджета </w:t>
            </w:r>
            <w:proofErr w:type="spellStart"/>
            <w:r w:rsidR="002C2314">
              <w:rPr>
                <w:rFonts w:ascii="Times New Roman" w:hAnsi="Times New Roman"/>
                <w:sz w:val="24"/>
                <w:szCs w:val="24"/>
              </w:rPr>
              <w:t>м.р.Борский</w:t>
            </w:r>
            <w:proofErr w:type="spellEnd"/>
            <w:r w:rsidR="002C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2C2">
              <w:rPr>
                <w:rFonts w:ascii="Times New Roman" w:hAnsi="Times New Roman"/>
                <w:sz w:val="24"/>
                <w:szCs w:val="24"/>
              </w:rPr>
              <w:t>остались неизменными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C2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8.5. Оценка возможности достижения заявленных целей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C2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2C2" w:rsidRDefault="002C2314" w:rsidP="00BD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соблюдения норм законодательства РФ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2C2" w:rsidRDefault="00BD02C2" w:rsidP="00BD02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 </w:t>
      </w:r>
      <w:proofErr w:type="gramStart"/>
      <w:r w:rsidRPr="002C2314">
        <w:rPr>
          <w:rFonts w:ascii="Times New Roman" w:hAnsi="Times New Roman"/>
          <w:sz w:val="24"/>
          <w:szCs w:val="24"/>
        </w:rPr>
        <w:t>Обоснование  выбора</w:t>
      </w:r>
      <w:proofErr w:type="gramEnd"/>
      <w:r w:rsidRPr="002C2314">
        <w:rPr>
          <w:rFonts w:ascii="Times New Roman" w:hAnsi="Times New Roman"/>
          <w:sz w:val="24"/>
          <w:szCs w:val="24"/>
        </w:rPr>
        <w:t xml:space="preserve"> предпочтительного варианта решения выявленной проблемы: </w:t>
      </w:r>
      <w:r w:rsidR="002C2314">
        <w:rPr>
          <w:rFonts w:ascii="Times New Roman" w:hAnsi="Times New Roman"/>
          <w:sz w:val="24"/>
          <w:szCs w:val="24"/>
        </w:rPr>
        <w:t>эффективное использование муниципальной собственности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8.8. Детальное   </w:t>
      </w:r>
      <w:proofErr w:type="gramStart"/>
      <w:r>
        <w:rPr>
          <w:rFonts w:ascii="Times New Roman" w:hAnsi="Times New Roman"/>
          <w:sz w:val="24"/>
          <w:szCs w:val="24"/>
        </w:rPr>
        <w:t>описание  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30.</w:t>
      </w:r>
      <w:r w:rsidR="00016E21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73295E">
        <w:rPr>
          <w:rFonts w:ascii="Times New Roman" w:hAnsi="Times New Roman"/>
          <w:sz w:val="24"/>
          <w:szCs w:val="24"/>
          <w:u w:val="single"/>
        </w:rPr>
        <w:t>2</w:t>
      </w:r>
      <w:r w:rsidR="002C2314">
        <w:rPr>
          <w:rFonts w:ascii="Times New Roman" w:hAnsi="Times New Roman"/>
          <w:sz w:val="24"/>
          <w:szCs w:val="24"/>
          <w:u w:val="single"/>
        </w:rPr>
        <w:t>2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16E21"/>
    <w:rsid w:val="000A414C"/>
    <w:rsid w:val="00141A74"/>
    <w:rsid w:val="00150984"/>
    <w:rsid w:val="001918EA"/>
    <w:rsid w:val="002C2314"/>
    <w:rsid w:val="00310692"/>
    <w:rsid w:val="003A74CF"/>
    <w:rsid w:val="0073295E"/>
    <w:rsid w:val="007D79DB"/>
    <w:rsid w:val="008C6560"/>
    <w:rsid w:val="00A06728"/>
    <w:rsid w:val="00A77AE3"/>
    <w:rsid w:val="00B86202"/>
    <w:rsid w:val="00BD02C2"/>
    <w:rsid w:val="00DC5484"/>
    <w:rsid w:val="00E1032C"/>
    <w:rsid w:val="00E75EA4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F17D-C97A-4623-A366-A4BC5B8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">
    <w:name w:val="Знак1"/>
    <w:basedOn w:val="a"/>
    <w:rsid w:val="001918E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F9B0-6D37-4A62-9FEF-E8C75646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13</cp:revision>
  <cp:lastPrinted>2020-10-07T04:52:00Z</cp:lastPrinted>
  <dcterms:created xsi:type="dcterms:W3CDTF">2020-02-06T11:58:00Z</dcterms:created>
  <dcterms:modified xsi:type="dcterms:W3CDTF">2022-11-01T04:44:00Z</dcterms:modified>
  <dc:language>en-US</dc:language>
</cp:coreProperties>
</file>